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DD763" w14:textId="0A7EEFC5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r w:rsidR="00984ADF">
        <w:rPr>
          <w:rFonts w:asciiTheme="majorHAnsi" w:hAnsiTheme="majorHAnsi"/>
          <w:sz w:val="22"/>
          <w:szCs w:val="22"/>
        </w:rPr>
        <w:t>A/</w:t>
      </w:r>
      <w:r w:rsidR="00B54606">
        <w:rPr>
          <w:rFonts w:asciiTheme="majorHAnsi" w:hAnsiTheme="majorHAnsi"/>
          <w:sz w:val="22"/>
          <w:szCs w:val="22"/>
        </w:rPr>
        <w:t>1-7</w:t>
      </w:r>
      <w:r w:rsidR="00984ADF">
        <w:rPr>
          <w:rFonts w:asciiTheme="majorHAnsi" w:hAnsiTheme="majorHAnsi"/>
          <w:sz w:val="22"/>
          <w:szCs w:val="22"/>
        </w:rPr>
        <w:t>/2025.</w:t>
      </w:r>
    </w:p>
    <w:p w14:paraId="131CABC9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18FC9FE2" w14:textId="66DC5CCE" w:rsidR="00E57AA3" w:rsidRPr="00CA45C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CA45C0" w:rsidRPr="00CA45C0">
        <w:rPr>
          <w:rFonts w:asciiTheme="majorHAnsi" w:hAnsiTheme="majorHAnsi"/>
          <w:b/>
          <w:sz w:val="22"/>
          <w:szCs w:val="22"/>
        </w:rPr>
        <w:t>az Esély Szociális Alapellátási Központ</w:t>
      </w:r>
      <w:r w:rsidRPr="00CA45C0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A45C0">
        <w:rPr>
          <w:rFonts w:asciiTheme="majorHAnsi" w:hAnsiTheme="majorHAnsi"/>
          <w:b/>
          <w:sz w:val="22"/>
          <w:szCs w:val="22"/>
        </w:rPr>
        <w:t>át</w:t>
      </w:r>
      <w:r w:rsidRPr="00CA45C0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CA45C0">
        <w:rPr>
          <w:rFonts w:asciiTheme="majorHAnsi" w:hAnsiTheme="majorHAnsi"/>
          <w:b/>
          <w:sz w:val="22"/>
          <w:szCs w:val="22"/>
        </w:rPr>
        <w:t>adom ki</w:t>
      </w:r>
      <w:r w:rsidRPr="00CA45C0">
        <w:rPr>
          <w:rFonts w:asciiTheme="majorHAnsi" w:hAnsiTheme="majorHAnsi"/>
          <w:b/>
          <w:sz w:val="22"/>
          <w:szCs w:val="22"/>
        </w:rPr>
        <w:t>:</w:t>
      </w:r>
    </w:p>
    <w:p w14:paraId="4D7CFE7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F3A12C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1EF8BC7" w14:textId="2D1B8AAB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Esély Szociális Alapellátási Központ</w:t>
      </w:r>
    </w:p>
    <w:p w14:paraId="5DD21434" w14:textId="18928E8C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rövidített neve:</w:t>
      </w:r>
      <w:r w:rsidR="00CA45C0">
        <w:rPr>
          <w:rFonts w:asciiTheme="majorHAnsi" w:hAnsiTheme="majorHAnsi"/>
          <w:sz w:val="22"/>
          <w:szCs w:val="22"/>
        </w:rPr>
        <w:t xml:space="preserve"> Esély Alapellátási Központ</w:t>
      </w:r>
    </w:p>
    <w:p w14:paraId="6DFF105B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6D237595" w14:textId="6E64F060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0462BF28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4289"/>
        <w:gridCol w:w="4114"/>
      </w:tblGrid>
      <w:tr w:rsidR="00420503" w:rsidRPr="00C57881" w14:paraId="1F4CF713" w14:textId="77777777" w:rsidTr="0057520C">
        <w:trPr>
          <w:jc w:val="center"/>
        </w:trPr>
        <w:tc>
          <w:tcPr>
            <w:tcW w:w="363" w:type="pct"/>
            <w:vAlign w:val="center"/>
          </w:tcPr>
          <w:p w14:paraId="5B4C15E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0F13D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1DE7C2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29659FB9" w14:textId="77777777" w:rsidTr="0057520C">
        <w:trPr>
          <w:jc w:val="center"/>
        </w:trPr>
        <w:tc>
          <w:tcPr>
            <w:tcW w:w="363" w:type="pct"/>
            <w:vAlign w:val="center"/>
          </w:tcPr>
          <w:p w14:paraId="66AF5BC2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06002BB" w14:textId="22AA141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I. számú Alapellátási Központ</w:t>
            </w:r>
          </w:p>
        </w:tc>
        <w:tc>
          <w:tcPr>
            <w:tcW w:w="2270" w:type="pct"/>
            <w:vAlign w:val="center"/>
          </w:tcPr>
          <w:p w14:paraId="2E55B74C" w14:textId="44238B7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Gr. Apponyi Albert utca 5.</w:t>
            </w:r>
          </w:p>
        </w:tc>
      </w:tr>
      <w:tr w:rsidR="00420503" w:rsidRPr="00C57881" w14:paraId="5E2089D0" w14:textId="77777777" w:rsidTr="0057520C">
        <w:trPr>
          <w:jc w:val="center"/>
        </w:trPr>
        <w:tc>
          <w:tcPr>
            <w:tcW w:w="363" w:type="pct"/>
            <w:vAlign w:val="center"/>
          </w:tcPr>
          <w:p w14:paraId="3AAD50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25E7C640" w14:textId="10507971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II. számú Alapellátási Központ</w:t>
            </w:r>
          </w:p>
        </w:tc>
        <w:tc>
          <w:tcPr>
            <w:tcW w:w="2270" w:type="pct"/>
            <w:vAlign w:val="center"/>
          </w:tcPr>
          <w:p w14:paraId="47AD4AEF" w14:textId="333C47E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Fő utca 64.</w:t>
            </w:r>
          </w:p>
        </w:tc>
      </w:tr>
      <w:tr w:rsidR="00420503" w:rsidRPr="00C57881" w14:paraId="6FDF9376" w14:textId="77777777" w:rsidTr="0057520C">
        <w:trPr>
          <w:jc w:val="center"/>
        </w:trPr>
        <w:tc>
          <w:tcPr>
            <w:tcW w:w="363" w:type="pct"/>
            <w:vAlign w:val="center"/>
          </w:tcPr>
          <w:p w14:paraId="2153EC5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6" w:type="pct"/>
            <w:vAlign w:val="center"/>
          </w:tcPr>
          <w:p w14:paraId="2B9EC882" w14:textId="5D6C57DE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III. számú Alapellátási Központ</w:t>
            </w:r>
          </w:p>
        </w:tc>
        <w:tc>
          <w:tcPr>
            <w:tcW w:w="2270" w:type="pct"/>
            <w:vAlign w:val="center"/>
          </w:tcPr>
          <w:p w14:paraId="057EE338" w14:textId="7248D1A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</w:t>
            </w:r>
            <w:r w:rsidR="0013028E">
              <w:rPr>
                <w:rFonts w:asciiTheme="majorHAnsi" w:hAnsiTheme="majorHAnsi"/>
                <w:sz w:val="22"/>
                <w:szCs w:val="22"/>
              </w:rPr>
              <w:t>8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Csongrád, Bokros utca 29.</w:t>
            </w:r>
          </w:p>
        </w:tc>
      </w:tr>
      <w:tr w:rsidR="00CA45C0" w:rsidRPr="00C57881" w14:paraId="381FE5B1" w14:textId="77777777" w:rsidTr="0057520C">
        <w:trPr>
          <w:jc w:val="center"/>
        </w:trPr>
        <w:tc>
          <w:tcPr>
            <w:tcW w:w="363" w:type="pct"/>
            <w:vAlign w:val="center"/>
          </w:tcPr>
          <w:p w14:paraId="6A7EDA61" w14:textId="3ABB8EBE" w:rsidR="00CA45C0" w:rsidRPr="00C57881" w:rsidRDefault="00CA45C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366" w:type="pct"/>
            <w:vAlign w:val="center"/>
          </w:tcPr>
          <w:p w14:paraId="1F8C9E98" w14:textId="30713BA3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Fogyatékosok Nappali Intézménye</w:t>
            </w:r>
          </w:p>
        </w:tc>
        <w:tc>
          <w:tcPr>
            <w:tcW w:w="2270" w:type="pct"/>
            <w:vAlign w:val="center"/>
          </w:tcPr>
          <w:p w14:paraId="70AD0183" w14:textId="6E49FF9A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Síp utca 3.</w:t>
            </w:r>
          </w:p>
        </w:tc>
      </w:tr>
    </w:tbl>
    <w:p w14:paraId="6F2917F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6885EFB" w14:textId="738D7400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CA45C0">
        <w:rPr>
          <w:rFonts w:asciiTheme="majorHAnsi" w:hAnsiTheme="majorHAnsi"/>
          <w:sz w:val="22"/>
          <w:szCs w:val="22"/>
        </w:rPr>
        <w:t xml:space="preserve"> 2015.04.01.</w:t>
      </w:r>
    </w:p>
    <w:p w14:paraId="320297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14:paraId="245314FE" w14:textId="77777777" w:rsidTr="0057520C">
        <w:trPr>
          <w:jc w:val="center"/>
        </w:trPr>
        <w:tc>
          <w:tcPr>
            <w:tcW w:w="363" w:type="pct"/>
            <w:vAlign w:val="center"/>
          </w:tcPr>
          <w:p w14:paraId="28881F7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092B3A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5A6D0B3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797A916D" w14:textId="77777777" w:rsidTr="0057520C">
        <w:trPr>
          <w:jc w:val="center"/>
        </w:trPr>
        <w:tc>
          <w:tcPr>
            <w:tcW w:w="363" w:type="pct"/>
            <w:vAlign w:val="center"/>
          </w:tcPr>
          <w:p w14:paraId="225924F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50EC2FFC" w14:textId="1DAEB32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Ellátások Intézménye</w:t>
            </w:r>
          </w:p>
        </w:tc>
        <w:tc>
          <w:tcPr>
            <w:tcW w:w="2270" w:type="pct"/>
            <w:vAlign w:val="center"/>
          </w:tcPr>
          <w:p w14:paraId="0FF9B3FC" w14:textId="2902D24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Kossuth tér 7.</w:t>
            </w:r>
          </w:p>
        </w:tc>
      </w:tr>
    </w:tbl>
    <w:p w14:paraId="3953F8E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657FDC74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irányító szervének</w:t>
      </w:r>
    </w:p>
    <w:p w14:paraId="75392C9F" w14:textId="7652A478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Alsó-</w:t>
      </w:r>
      <w:r w:rsidR="00C846AB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>Tisza-menti Önkormányzati Társulás Társulási Tanácsa</w:t>
      </w:r>
    </w:p>
    <w:p w14:paraId="2D71D1D7" w14:textId="63B01AB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bookmarkStart w:id="0" w:name="_Hlk185504589"/>
      <w:r w:rsidR="00CA45C0">
        <w:rPr>
          <w:rFonts w:asciiTheme="majorHAnsi" w:hAnsiTheme="majorHAnsi"/>
          <w:sz w:val="22"/>
          <w:szCs w:val="22"/>
        </w:rPr>
        <w:t>6</w:t>
      </w:r>
      <w:r w:rsidR="004E2123">
        <w:rPr>
          <w:rFonts w:asciiTheme="majorHAnsi" w:hAnsiTheme="majorHAnsi"/>
          <w:sz w:val="22"/>
          <w:szCs w:val="22"/>
        </w:rPr>
        <w:t>640 Csongrád, Kossuth tér 7.</w:t>
      </w:r>
      <w:bookmarkEnd w:id="0"/>
    </w:p>
    <w:p w14:paraId="028BE52C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BE38813" w14:textId="5B7C823C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CA45C0">
        <w:rPr>
          <w:rFonts w:asciiTheme="majorHAnsi" w:hAnsiTheme="majorHAnsi"/>
          <w:sz w:val="22"/>
          <w:szCs w:val="22"/>
        </w:rPr>
        <w:t xml:space="preserve"> Alsó-</w:t>
      </w:r>
      <w:r w:rsidR="00C846AB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>Tisza-menti Önkormányzati Társulás</w:t>
      </w:r>
    </w:p>
    <w:p w14:paraId="72E8187E" w14:textId="0CAA6D6F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 w:rsidRPr="00CA45C0">
        <w:rPr>
          <w:rFonts w:asciiTheme="majorHAnsi" w:hAnsiTheme="majorHAnsi"/>
          <w:sz w:val="22"/>
          <w:szCs w:val="22"/>
        </w:rPr>
        <w:t xml:space="preserve"> </w:t>
      </w:r>
      <w:r w:rsidR="004E2123">
        <w:rPr>
          <w:rFonts w:asciiTheme="majorHAnsi" w:hAnsiTheme="majorHAnsi"/>
          <w:sz w:val="22"/>
          <w:szCs w:val="22"/>
        </w:rPr>
        <w:t>6640 Csongrád, Kossuth tér 7.</w:t>
      </w:r>
    </w:p>
    <w:p w14:paraId="0303678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46EF8317" w14:textId="77777777" w:rsidR="004E790F" w:rsidRDefault="00E57AA3" w:rsidP="00B1488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közfeladata: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alapszolgáltatások keretében: szociális étkeztetés, nappali ellátás, tanyagondnoki szolgáltatás, támogató szolgáltatás, pszichiátriai betegek közösségi ellátása, szenvedélybetegek közösségi ellátása, házi segítségnyújtás, fogyatékosok nappali intézménye működtetése.</w:t>
      </w:r>
    </w:p>
    <w:p w14:paraId="7002A985" w14:textId="44F6B0F5" w:rsidR="00E57AA3" w:rsidRPr="00CA45C0" w:rsidRDefault="00CA45C0" w:rsidP="004E790F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Számviteli, pénzügyi, munkaügyi feladatait megállapodás alapján a Gazdasági Ellátó Szervezet látja el.</w:t>
      </w:r>
    </w:p>
    <w:p w14:paraId="312E44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14:paraId="5456395F" w14:textId="77777777" w:rsidTr="0057520C">
        <w:trPr>
          <w:jc w:val="center"/>
        </w:trPr>
        <w:tc>
          <w:tcPr>
            <w:tcW w:w="363" w:type="pct"/>
            <w:vAlign w:val="center"/>
          </w:tcPr>
          <w:p w14:paraId="56FF613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E42597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2702C0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45384A1C" w14:textId="77777777" w:rsidTr="0057520C">
        <w:trPr>
          <w:jc w:val="center"/>
        </w:trPr>
        <w:tc>
          <w:tcPr>
            <w:tcW w:w="363" w:type="pct"/>
            <w:vAlign w:val="center"/>
          </w:tcPr>
          <w:p w14:paraId="0AE3E5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63D9E0E1" w14:textId="02BE564C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416" w:type="pct"/>
            <w:vAlign w:val="center"/>
          </w:tcPr>
          <w:p w14:paraId="3894F2ED" w14:textId="75786DF5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fogyatékos</w:t>
            </w:r>
            <w:r w:rsidR="004E2123">
              <w:rPr>
                <w:rFonts w:asciiTheme="majorHAnsi" w:hAnsiTheme="majorHAnsi"/>
                <w:sz w:val="22"/>
                <w:szCs w:val="22"/>
              </w:rPr>
              <w:t>sággal élők szociális ellátása,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bentlakás nélkül</w:t>
            </w:r>
          </w:p>
        </w:tc>
      </w:tr>
    </w:tbl>
    <w:p w14:paraId="12EF392C" w14:textId="3CFB6B47" w:rsidR="00C06FD7" w:rsidRPr="00CA45C0" w:rsidRDefault="00E57AA3" w:rsidP="00F5752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alaptevékenysége: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és gyermekjóléti alapszolgáltatások biztosítása, anyaság, betegség, rokkantság, fogyatékosság, özvegység, árvaság munkanélküliség miatt szociális rászorult személyeknek, családoknak, esélyegyenlőségük, szociális biztonságuk érdekében.</w:t>
      </w:r>
    </w:p>
    <w:p w14:paraId="7E70FF55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14:paraId="365EF464" w14:textId="77777777" w:rsidTr="0057520C">
        <w:trPr>
          <w:jc w:val="center"/>
        </w:trPr>
        <w:tc>
          <w:tcPr>
            <w:tcW w:w="363" w:type="pct"/>
            <w:vAlign w:val="center"/>
          </w:tcPr>
          <w:p w14:paraId="5000627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39CED33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4E8A9AB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4C2BC7C4" w14:textId="77777777" w:rsidTr="0057520C">
        <w:trPr>
          <w:jc w:val="center"/>
        </w:trPr>
        <w:tc>
          <w:tcPr>
            <w:tcW w:w="363" w:type="pct"/>
            <w:vAlign w:val="center"/>
          </w:tcPr>
          <w:p w14:paraId="73D26E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6AF388D2" w14:textId="1FC1BA0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1BD4C239" w14:textId="48B75ADD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4F2F92D2" w14:textId="77777777" w:rsidTr="0057520C">
        <w:trPr>
          <w:jc w:val="center"/>
        </w:trPr>
        <w:tc>
          <w:tcPr>
            <w:tcW w:w="363" w:type="pct"/>
            <w:vAlign w:val="center"/>
          </w:tcPr>
          <w:p w14:paraId="469B99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A69E608" w14:textId="56B80BF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101143</w:t>
            </w:r>
          </w:p>
        </w:tc>
        <w:tc>
          <w:tcPr>
            <w:tcW w:w="3263" w:type="pct"/>
            <w:vAlign w:val="center"/>
          </w:tcPr>
          <w:p w14:paraId="2BAAB6B2" w14:textId="3248EF7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Pszichiátriai betegek közösségi alapellátása</w:t>
            </w:r>
          </w:p>
        </w:tc>
      </w:tr>
      <w:tr w:rsidR="00420503" w:rsidRPr="00C57881" w14:paraId="3DC5D7CD" w14:textId="77777777" w:rsidTr="0057520C">
        <w:trPr>
          <w:jc w:val="center"/>
        </w:trPr>
        <w:tc>
          <w:tcPr>
            <w:tcW w:w="363" w:type="pct"/>
            <w:vAlign w:val="center"/>
          </w:tcPr>
          <w:p w14:paraId="6F20590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470554F6" w14:textId="2184F340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101144</w:t>
            </w:r>
          </w:p>
        </w:tc>
        <w:tc>
          <w:tcPr>
            <w:tcW w:w="3263" w:type="pct"/>
            <w:vAlign w:val="center"/>
          </w:tcPr>
          <w:p w14:paraId="32994A58" w14:textId="3C698219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Szenvedélybetegek </w:t>
            </w:r>
            <w:r w:rsidR="00A251D5">
              <w:rPr>
                <w:rFonts w:asciiTheme="majorHAnsi" w:hAnsiTheme="majorHAnsi"/>
                <w:sz w:val="22"/>
                <w:szCs w:val="22"/>
              </w:rPr>
              <w:t>közösségi alapellátása (kivéve: alacsonyküszöbű ellátás)</w:t>
            </w:r>
          </w:p>
        </w:tc>
      </w:tr>
      <w:tr w:rsidR="00A251D5" w:rsidRPr="00C57881" w14:paraId="3195018E" w14:textId="77777777" w:rsidTr="0057520C">
        <w:trPr>
          <w:jc w:val="center"/>
        </w:trPr>
        <w:tc>
          <w:tcPr>
            <w:tcW w:w="363" w:type="pct"/>
            <w:vAlign w:val="center"/>
          </w:tcPr>
          <w:p w14:paraId="2E10C5FD" w14:textId="36B0C6EF" w:rsidR="00A251D5" w:rsidRPr="00C57881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54884876" w14:textId="661B4894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101221</w:t>
            </w:r>
          </w:p>
        </w:tc>
        <w:tc>
          <w:tcPr>
            <w:tcW w:w="3263" w:type="pct"/>
            <w:vAlign w:val="center"/>
          </w:tcPr>
          <w:p w14:paraId="0B50B0A3" w14:textId="2AC306D2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Fogyatékossággal élők nappali ellátása</w:t>
            </w:r>
          </w:p>
        </w:tc>
      </w:tr>
      <w:tr w:rsidR="00A251D5" w:rsidRPr="00C57881" w14:paraId="63678ED0" w14:textId="77777777" w:rsidTr="0057520C">
        <w:trPr>
          <w:jc w:val="center"/>
        </w:trPr>
        <w:tc>
          <w:tcPr>
            <w:tcW w:w="363" w:type="pct"/>
            <w:vAlign w:val="center"/>
          </w:tcPr>
          <w:p w14:paraId="276FB9AA" w14:textId="16DEA5A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0432854E" w14:textId="7B0A5ADE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101222</w:t>
            </w:r>
          </w:p>
        </w:tc>
        <w:tc>
          <w:tcPr>
            <w:tcW w:w="3263" w:type="pct"/>
            <w:vAlign w:val="center"/>
          </w:tcPr>
          <w:p w14:paraId="2130ACF2" w14:textId="61E17CE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Támogató szolgáltatás fogyatékos személyek részére</w:t>
            </w:r>
          </w:p>
        </w:tc>
      </w:tr>
      <w:tr w:rsidR="00A251D5" w:rsidRPr="00C57881" w14:paraId="75166711" w14:textId="77777777" w:rsidTr="0057520C">
        <w:trPr>
          <w:jc w:val="center"/>
        </w:trPr>
        <w:tc>
          <w:tcPr>
            <w:tcW w:w="363" w:type="pct"/>
            <w:vAlign w:val="center"/>
          </w:tcPr>
          <w:p w14:paraId="281BF1A8" w14:textId="777CF9C6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3128F00" w14:textId="630A1FE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0A04CC18" w14:textId="3C448083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A251D5" w:rsidRPr="00C57881" w14:paraId="1DED09C3" w14:textId="77777777" w:rsidTr="0057520C">
        <w:trPr>
          <w:jc w:val="center"/>
        </w:trPr>
        <w:tc>
          <w:tcPr>
            <w:tcW w:w="363" w:type="pct"/>
            <w:vAlign w:val="center"/>
          </w:tcPr>
          <w:p w14:paraId="0B7C2EB5" w14:textId="299C3597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361884BC" w14:textId="43BA4AD8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65A8F5DD" w14:textId="0372D15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nappali ellátása</w:t>
            </w:r>
          </w:p>
        </w:tc>
      </w:tr>
      <w:tr w:rsidR="00A251D5" w:rsidRPr="00C57881" w14:paraId="021D5940" w14:textId="77777777" w:rsidTr="0057520C">
        <w:trPr>
          <w:jc w:val="center"/>
        </w:trPr>
        <w:tc>
          <w:tcPr>
            <w:tcW w:w="363" w:type="pct"/>
            <w:vAlign w:val="center"/>
          </w:tcPr>
          <w:p w14:paraId="3670FA9B" w14:textId="3AF5A56C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274AD298" w14:textId="33B68BB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7C7DD33A" w14:textId="47A1942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A251D5" w:rsidRPr="00C57881" w14:paraId="3FF6004B" w14:textId="77777777" w:rsidTr="0057520C">
        <w:trPr>
          <w:jc w:val="center"/>
        </w:trPr>
        <w:tc>
          <w:tcPr>
            <w:tcW w:w="363" w:type="pct"/>
            <w:vAlign w:val="center"/>
          </w:tcPr>
          <w:p w14:paraId="1D3F9126" w14:textId="5B761A3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AB00D90" w14:textId="44F58FC0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3F050DFA" w14:textId="1ED3B4A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A251D5" w:rsidRPr="00C57881" w14:paraId="11EED73A" w14:textId="77777777" w:rsidTr="0057520C">
        <w:trPr>
          <w:jc w:val="center"/>
        </w:trPr>
        <w:tc>
          <w:tcPr>
            <w:tcW w:w="363" w:type="pct"/>
            <w:vAlign w:val="center"/>
          </w:tcPr>
          <w:p w14:paraId="30E4DA12" w14:textId="71BBC71F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568EC1AD" w14:textId="631F4269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107055</w:t>
            </w:r>
          </w:p>
        </w:tc>
        <w:tc>
          <w:tcPr>
            <w:tcW w:w="3263" w:type="pct"/>
            <w:vAlign w:val="center"/>
          </w:tcPr>
          <w:p w14:paraId="3DA8DB38" w14:textId="5F45F7A7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Falugondnoki, tanyagondnoki szolgáltatás</w:t>
            </w:r>
          </w:p>
        </w:tc>
      </w:tr>
    </w:tbl>
    <w:p w14:paraId="6EE2679E" w14:textId="77777777" w:rsidR="00A251D5" w:rsidRDefault="00E57AA3" w:rsidP="00A251D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A251D5">
        <w:rPr>
          <w:rFonts w:asciiTheme="majorHAnsi" w:hAnsiTheme="majorHAnsi"/>
          <w:sz w:val="22"/>
          <w:szCs w:val="22"/>
        </w:rPr>
        <w:t xml:space="preserve"> </w:t>
      </w:r>
    </w:p>
    <w:p w14:paraId="3EAD9704" w14:textId="628EA50E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Tanyagondnoki szolgáltatás: Csongrád város közigazgatási területe.</w:t>
      </w:r>
    </w:p>
    <w:p w14:paraId="37EC1B9A" w14:textId="7A79FB44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Étkeztetés: Csongrád város közigazgatási területe.</w:t>
      </w:r>
    </w:p>
    <w:p w14:paraId="5E753BC1" w14:textId="34A96B85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Segítségnyújtás: Csongrád város közigazgatási területe.</w:t>
      </w:r>
    </w:p>
    <w:p w14:paraId="29CB9B9A" w14:textId="5880348D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Támogató szolgálat: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 </w:t>
      </w:r>
      <w:r>
        <w:rPr>
          <w:rFonts w:asciiTheme="majorHAnsi" w:hAnsiTheme="majorHAnsi"/>
          <w:sz w:val="22"/>
          <w:szCs w:val="22"/>
        </w:rPr>
        <w:t>Tömörkény községek közigazgatási területe.</w:t>
      </w:r>
    </w:p>
    <w:p w14:paraId="69F4B866" w14:textId="650CDD18" w:rsidR="003341C7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ellátás: Csongrád város közigazgatási területe.</w:t>
      </w:r>
    </w:p>
    <w:p w14:paraId="1B1085B3" w14:textId="013586E2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Pszichiátriai betegek közösségi ellátása:</w:t>
      </w:r>
      <w:r w:rsidRPr="00A251D5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73A6B98C" w14:textId="1F32F0BF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Szenvedélybetegek közösségi ellátása: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1CFE04F8" w14:textId="373D5E5A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Fogyatékosok nappali intézménye: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39D05F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702EE4F4" w14:textId="32610017" w:rsidR="00C06FD7" w:rsidRPr="00A251D5" w:rsidRDefault="00E57AA3" w:rsidP="00056B7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251D5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A251D5" w:rsidRPr="00A251D5">
        <w:rPr>
          <w:rFonts w:asciiTheme="majorHAnsi" w:hAnsiTheme="majorHAnsi"/>
          <w:sz w:val="22"/>
          <w:szCs w:val="22"/>
        </w:rPr>
        <w:t xml:space="preserve">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jogot kell érteni. A vezető felett az egyéb munkáltatói jogokat a Társulás Társulási Tanácsa Elnöke gyakorolja. A vezetői megbízás határozott időre szól.</w:t>
      </w:r>
    </w:p>
    <w:p w14:paraId="521260B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14:paraId="625D45BF" w14:textId="77777777" w:rsidTr="0057520C">
        <w:trPr>
          <w:jc w:val="center"/>
        </w:trPr>
        <w:tc>
          <w:tcPr>
            <w:tcW w:w="363" w:type="pct"/>
            <w:vAlign w:val="center"/>
          </w:tcPr>
          <w:p w14:paraId="26156B4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EC0727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57F4B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0BD51164" w14:textId="77777777" w:rsidTr="0057520C">
        <w:trPr>
          <w:jc w:val="center"/>
        </w:trPr>
        <w:tc>
          <w:tcPr>
            <w:tcW w:w="363" w:type="pct"/>
            <w:vAlign w:val="center"/>
          </w:tcPr>
          <w:p w14:paraId="2F49911F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345118D8" w14:textId="0EEA6E21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2632F45B" w14:textId="16FFC4D2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4D428F17" w14:textId="77777777" w:rsidTr="0057520C">
        <w:trPr>
          <w:jc w:val="center"/>
        </w:trPr>
        <w:tc>
          <w:tcPr>
            <w:tcW w:w="363" w:type="pct"/>
            <w:vAlign w:val="center"/>
          </w:tcPr>
          <w:p w14:paraId="0808E40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81F9017" w14:textId="4773AA34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DE7B61F" w14:textId="0A06E5CC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9AEB4EC" w14:textId="77777777" w:rsidTr="0057520C">
        <w:trPr>
          <w:jc w:val="center"/>
        </w:trPr>
        <w:tc>
          <w:tcPr>
            <w:tcW w:w="363" w:type="pct"/>
            <w:vAlign w:val="center"/>
          </w:tcPr>
          <w:p w14:paraId="0D78384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5814BEBC" w14:textId="502EB13F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2EE60731" w14:textId="475F4DF3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7231F6A8" w14:textId="77777777" w:rsidR="007A3071" w:rsidRPr="00A251D5" w:rsidRDefault="007A3071" w:rsidP="00A251D5">
      <w:pPr>
        <w:tabs>
          <w:tab w:val="left" w:leader="dot" w:pos="9072"/>
        </w:tabs>
        <w:spacing w:before="720" w:after="480"/>
        <w:rPr>
          <w:rFonts w:asciiTheme="majorHAnsi" w:hAnsiTheme="majorHAnsi"/>
          <w:sz w:val="22"/>
          <w:szCs w:val="22"/>
        </w:rPr>
      </w:pPr>
    </w:p>
    <w:sectPr w:rsidR="007A3071" w:rsidRPr="00A251D5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85DA" w14:textId="77777777" w:rsidR="00CF2569" w:rsidRDefault="00CF2569" w:rsidP="00861402">
      <w:r>
        <w:separator/>
      </w:r>
    </w:p>
  </w:endnote>
  <w:endnote w:type="continuationSeparator" w:id="0">
    <w:p w14:paraId="556AC49E" w14:textId="77777777" w:rsidR="00CF2569" w:rsidRDefault="00CF2569" w:rsidP="00861402">
      <w:r>
        <w:continuationSeparator/>
      </w:r>
    </w:p>
  </w:endnote>
  <w:endnote w:type="continuationNotice" w:id="1">
    <w:p w14:paraId="02CA6663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7D544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85E17" w14:textId="77777777" w:rsidR="00CF2569" w:rsidRDefault="00CF2569" w:rsidP="00861402">
      <w:r>
        <w:separator/>
      </w:r>
    </w:p>
  </w:footnote>
  <w:footnote w:type="continuationSeparator" w:id="0">
    <w:p w14:paraId="1CAB355E" w14:textId="77777777" w:rsidR="00CF2569" w:rsidRDefault="00CF2569" w:rsidP="00861402">
      <w:r>
        <w:continuationSeparator/>
      </w:r>
    </w:p>
  </w:footnote>
  <w:footnote w:type="continuationNotice" w:id="1">
    <w:p w14:paraId="64348BE9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A891A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10E4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64A14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16487785">
    <w:abstractNumId w:val="0"/>
  </w:num>
  <w:num w:numId="2" w16cid:durableId="1188522058">
    <w:abstractNumId w:val="7"/>
  </w:num>
  <w:num w:numId="3" w16cid:durableId="832642175">
    <w:abstractNumId w:val="4"/>
  </w:num>
  <w:num w:numId="4" w16cid:durableId="2062898679">
    <w:abstractNumId w:val="13"/>
  </w:num>
  <w:num w:numId="5" w16cid:durableId="1593123860">
    <w:abstractNumId w:val="10"/>
  </w:num>
  <w:num w:numId="6" w16cid:durableId="752430156">
    <w:abstractNumId w:val="9"/>
  </w:num>
  <w:num w:numId="7" w16cid:durableId="2123721996">
    <w:abstractNumId w:val="1"/>
  </w:num>
  <w:num w:numId="8" w16cid:durableId="760415392">
    <w:abstractNumId w:val="11"/>
  </w:num>
  <w:num w:numId="9" w16cid:durableId="2090228887">
    <w:abstractNumId w:val="17"/>
  </w:num>
  <w:num w:numId="10" w16cid:durableId="551430244">
    <w:abstractNumId w:val="14"/>
  </w:num>
  <w:num w:numId="11" w16cid:durableId="1136483866">
    <w:abstractNumId w:val="8"/>
  </w:num>
  <w:num w:numId="12" w16cid:durableId="403797001">
    <w:abstractNumId w:val="6"/>
  </w:num>
  <w:num w:numId="13" w16cid:durableId="785276118">
    <w:abstractNumId w:val="18"/>
  </w:num>
  <w:num w:numId="14" w16cid:durableId="129640810">
    <w:abstractNumId w:val="15"/>
  </w:num>
  <w:num w:numId="15" w16cid:durableId="1981228643">
    <w:abstractNumId w:val="2"/>
  </w:num>
  <w:num w:numId="16" w16cid:durableId="18417687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7241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113032">
    <w:abstractNumId w:val="3"/>
  </w:num>
  <w:num w:numId="19" w16cid:durableId="83842288">
    <w:abstractNumId w:val="12"/>
  </w:num>
  <w:num w:numId="20" w16cid:durableId="1600678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NotTrackFormatting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028E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E7F13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A6077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2123"/>
    <w:rsid w:val="004E5BA0"/>
    <w:rsid w:val="004E790F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25D9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4ADF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51D5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54606"/>
    <w:rsid w:val="00B61E74"/>
    <w:rsid w:val="00B66FEA"/>
    <w:rsid w:val="00B71DBE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46AB"/>
    <w:rsid w:val="00C857E1"/>
    <w:rsid w:val="00C93F42"/>
    <w:rsid w:val="00C9445D"/>
    <w:rsid w:val="00C965B1"/>
    <w:rsid w:val="00C96D36"/>
    <w:rsid w:val="00CA45C0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617F402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612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7</cp:revision>
  <cp:lastPrinted>2015-10-06T09:49:00Z</cp:lastPrinted>
  <dcterms:created xsi:type="dcterms:W3CDTF">2025-10-03T11:49:00Z</dcterms:created>
  <dcterms:modified xsi:type="dcterms:W3CDTF">2025-10-10T08:44:00Z</dcterms:modified>
</cp:coreProperties>
</file>